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2222B" w:rsidRPr="003E2156" w:rsidRDefault="0041100B" w:rsidP="003E2156">
      <w:pPr>
        <w:snapToGrid w:val="0"/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>
            <wp:extent cx="1927860" cy="517933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CA251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8029" cy="51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3F70" w:rsidRPr="004F3F70">
        <w:rPr>
          <w:noProof/>
        </w:rPr>
        <w:t xml:space="preserve"> </w:t>
      </w:r>
    </w:p>
    <w:p w:rsidR="00216788" w:rsidRPr="003E2156" w:rsidRDefault="003E2156" w:rsidP="003E2156">
      <w:pPr>
        <w:snapToGrid w:val="0"/>
        <w:rPr>
          <w:rFonts w:ascii="微軟正黑體" w:eastAsia="微軟正黑體" w:hAnsi="微軟正黑體"/>
        </w:rPr>
      </w:pPr>
      <w:r w:rsidRPr="003E2156">
        <w:rPr>
          <w:rFonts w:ascii="微軟正黑體" w:eastAsia="微軟正黑體" w:hAnsi="微軟正黑體" w:hint="eastAsia"/>
        </w:rPr>
        <w:t>積木用途</w:t>
      </w:r>
      <w:r w:rsidR="001C7A5F">
        <w:rPr>
          <w:rFonts w:ascii="微軟正黑體" w:eastAsia="微軟正黑體" w:hAnsi="微軟正黑體" w:hint="eastAsia"/>
        </w:rPr>
        <w:t>：</w:t>
      </w:r>
      <w:r w:rsidR="00AB496E">
        <w:rPr>
          <w:rFonts w:ascii="微軟正黑體" w:eastAsia="微軟正黑體" w:hAnsi="微軟正黑體" w:hint="eastAsia"/>
        </w:rPr>
        <w:t>讀取</w:t>
      </w:r>
      <w:r w:rsidR="008A0992">
        <w:rPr>
          <w:rFonts w:ascii="微軟正黑體" w:eastAsia="微軟正黑體" w:hAnsi="微軟正黑體" w:hint="eastAsia"/>
        </w:rPr>
        <w:t>環境的光照度</w:t>
      </w:r>
      <w:r w:rsidR="0041100B">
        <w:rPr>
          <w:rFonts w:ascii="微軟正黑體" w:eastAsia="微軟正黑體" w:hAnsi="微軟正黑體" w:hint="eastAsia"/>
        </w:rPr>
        <w:t>，單位</w:t>
      </w:r>
      <w:proofErr w:type="gramStart"/>
      <w:r w:rsidR="0041100B">
        <w:rPr>
          <w:rFonts w:ascii="微軟正黑體" w:eastAsia="微軟正黑體" w:hAnsi="微軟正黑體" w:hint="eastAsia"/>
        </w:rPr>
        <w:t>為勒克</w:t>
      </w:r>
      <w:proofErr w:type="gramEnd"/>
      <w:r w:rsidR="0041100B">
        <w:rPr>
          <w:rFonts w:ascii="微軟正黑體" w:eastAsia="微軟正黑體" w:hAnsi="微軟正黑體" w:hint="eastAsia"/>
        </w:rPr>
        <w:t>斯(Lux，簡寫成lx)</w:t>
      </w:r>
      <w:r w:rsidR="003510DE">
        <w:rPr>
          <w:rFonts w:ascii="微軟正黑體" w:eastAsia="微軟正黑體" w:hAnsi="微軟正黑體" w:hint="eastAsia"/>
        </w:rPr>
        <w:t>，</w:t>
      </w:r>
      <w:r w:rsidR="00BB2AD2" w:rsidRPr="003E2156">
        <w:rPr>
          <w:rFonts w:ascii="微軟正黑體" w:eastAsia="微軟正黑體" w:hAnsi="微軟正黑體"/>
        </w:rPr>
        <w:t xml:space="preserve"> </w:t>
      </w:r>
    </w:p>
    <w:p w:rsidR="003E2156" w:rsidRPr="008A0992" w:rsidRDefault="003E2156" w:rsidP="003E2156">
      <w:pPr>
        <w:snapToGrid w:val="0"/>
        <w:rPr>
          <w:rFonts w:ascii="微軟正黑體" w:eastAsia="微軟正黑體" w:hAnsi="微軟正黑體"/>
        </w:rPr>
      </w:pPr>
    </w:p>
    <w:p w:rsidR="00BB2AD2" w:rsidRDefault="003E2156" w:rsidP="00473D11">
      <w:pPr>
        <w:snapToGrid w:val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說明：</w:t>
      </w:r>
    </w:p>
    <w:p w:rsidR="0041100B" w:rsidRPr="00BB2AD2" w:rsidRDefault="0041100B" w:rsidP="00BB2AD2">
      <w:pPr>
        <w:pStyle w:val="a5"/>
        <w:numPr>
          <w:ilvl w:val="0"/>
          <w:numId w:val="5"/>
        </w:numPr>
        <w:snapToGrid w:val="0"/>
        <w:ind w:leftChars="0"/>
        <w:rPr>
          <w:rFonts w:ascii="微軟正黑體" w:eastAsia="微軟正黑體" w:hAnsi="微軟正黑體"/>
        </w:rPr>
      </w:pPr>
      <w:r w:rsidRPr="00BB2AD2">
        <w:rPr>
          <w:rFonts w:ascii="微軟正黑體" w:eastAsia="微軟正黑體" w:hAnsi="微軟正黑體" w:hint="eastAsia"/>
        </w:rPr>
        <w:t>光照度模組</w:t>
      </w:r>
      <w:r w:rsidR="003510DE" w:rsidRPr="00BB2AD2">
        <w:rPr>
          <w:rFonts w:ascii="微軟正黑體" w:eastAsia="微軟正黑體" w:hAnsi="微軟正黑體" w:hint="eastAsia"/>
        </w:rPr>
        <w:t>使用I</w:t>
      </w:r>
      <w:r w:rsidR="0098550F" w:rsidRPr="00C82870">
        <w:rPr>
          <w:rFonts w:ascii="微軟正黑體" w:eastAsia="微軟正黑體" w:hAnsi="微軟正黑體" w:hint="eastAsia"/>
          <w:vertAlign w:val="superscript"/>
        </w:rPr>
        <w:t>2</w:t>
      </w:r>
      <w:r w:rsidR="003510DE" w:rsidRPr="00BB2AD2">
        <w:rPr>
          <w:rFonts w:ascii="微軟正黑體" w:eastAsia="微軟正黑體" w:hAnsi="微軟正黑體" w:hint="eastAsia"/>
        </w:rPr>
        <w:t>C</w:t>
      </w:r>
      <w:r w:rsidR="0055718A" w:rsidRPr="00BB2AD2">
        <w:rPr>
          <w:rFonts w:ascii="微軟正黑體" w:eastAsia="微軟正黑體" w:hAnsi="微軟正黑體" w:hint="eastAsia"/>
        </w:rPr>
        <w:t>界面，</w:t>
      </w:r>
      <w:r w:rsidR="008C1C17">
        <w:rPr>
          <w:rFonts w:ascii="微軟正黑體" w:eastAsia="微軟正黑體" w:hAnsi="微軟正黑體" w:hint="eastAsia"/>
        </w:rPr>
        <w:t>在5012教具板上</w:t>
      </w:r>
      <w:proofErr w:type="gramStart"/>
      <w:r w:rsidR="008C1C17">
        <w:rPr>
          <w:rFonts w:ascii="微軟正黑體" w:eastAsia="微軟正黑體" w:hAnsi="微軟正黑體" w:hint="eastAsia"/>
        </w:rPr>
        <w:t>稱為光流明</w:t>
      </w:r>
      <w:proofErr w:type="gramEnd"/>
      <w:r w:rsidR="008C1C17">
        <w:rPr>
          <w:rFonts w:ascii="微軟正黑體" w:eastAsia="微軟正黑體" w:hAnsi="微軟正黑體" w:hint="eastAsia"/>
        </w:rPr>
        <w:t>，接在第二組</w:t>
      </w:r>
      <w:r w:rsidR="0055718A" w:rsidRPr="00BB2AD2">
        <w:rPr>
          <w:rFonts w:ascii="微軟正黑體" w:eastAsia="微軟正黑體" w:hAnsi="微軟正黑體" w:hint="eastAsia"/>
        </w:rPr>
        <w:t>I</w:t>
      </w:r>
      <w:r w:rsidR="0098550F" w:rsidRPr="00C82870">
        <w:rPr>
          <w:rFonts w:ascii="微軟正黑體" w:eastAsia="微軟正黑體" w:hAnsi="微軟正黑體" w:hint="eastAsia"/>
          <w:vertAlign w:val="superscript"/>
        </w:rPr>
        <w:t>2</w:t>
      </w:r>
      <w:r w:rsidR="0055718A" w:rsidRPr="00BB2AD2">
        <w:rPr>
          <w:rFonts w:ascii="微軟正黑體" w:eastAsia="微軟正黑體" w:hAnsi="微軟正黑體" w:hint="eastAsia"/>
        </w:rPr>
        <w:t>C</w:t>
      </w:r>
      <w:proofErr w:type="gramStart"/>
      <w:r w:rsidR="0055718A" w:rsidRPr="00BB2AD2">
        <w:rPr>
          <w:rFonts w:ascii="微軟正黑體" w:eastAsia="微軟正黑體" w:hAnsi="微軟正黑體" w:hint="eastAsia"/>
        </w:rPr>
        <w:t>插</w:t>
      </w:r>
      <w:proofErr w:type="gramEnd"/>
      <w:r w:rsidR="0055718A" w:rsidRPr="00BB2AD2">
        <w:rPr>
          <w:rFonts w:ascii="微軟正黑體" w:eastAsia="微軟正黑體" w:hAnsi="微軟正黑體" w:hint="eastAsia"/>
        </w:rPr>
        <w:t>槽。</w:t>
      </w:r>
    </w:p>
    <w:p w:rsidR="008C1C17" w:rsidRPr="0041100B" w:rsidRDefault="008C1C17" w:rsidP="008C1C17">
      <w:pPr>
        <w:pStyle w:val="a5"/>
        <w:snapToGrid w:val="0"/>
        <w:ind w:leftChars="0" w:left="360"/>
        <w:jc w:val="center"/>
        <w:rPr>
          <w:rFonts w:ascii="微軟正黑體" w:eastAsia="微軟正黑體" w:hAnsi="微軟正黑體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2056130</wp:posOffset>
                </wp:positionH>
                <wp:positionV relativeFrom="paragraph">
                  <wp:posOffset>2381885</wp:posOffset>
                </wp:positionV>
                <wp:extent cx="495300" cy="1127760"/>
                <wp:effectExtent l="19050" t="19050" r="19050" b="15240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1277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DDAC44" id="矩形 4" o:spid="_x0000_s1026" style="position:absolute;margin-left:161.9pt;margin-top:187.55pt;width:39pt;height:88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1D850562" wp14:editId="4A206C57">
            <wp:extent cx="3704607" cy="370332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05894" cy="370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AD2" w:rsidRDefault="0055718A" w:rsidP="003E2156">
      <w:pPr>
        <w:snapToGrid w:val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 xml:space="preserve">     </w:t>
      </w:r>
    </w:p>
    <w:p w:rsidR="00723E06" w:rsidRDefault="00BB2AD2" w:rsidP="00BB2AD2">
      <w:pPr>
        <w:pStyle w:val="a5"/>
        <w:numPr>
          <w:ilvl w:val="0"/>
          <w:numId w:val="5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一般室內所需的照度約在50~150 lx</w:t>
      </w:r>
      <w:proofErr w:type="gramStart"/>
      <w:r>
        <w:rPr>
          <w:rFonts w:ascii="微軟正黑體" w:eastAsia="微軟正黑體" w:hAnsi="微軟正黑體" w:hint="eastAsia"/>
        </w:rPr>
        <w:t>之間，</w:t>
      </w:r>
      <w:proofErr w:type="gramEnd"/>
      <w:r>
        <w:rPr>
          <w:rFonts w:ascii="微軟正黑體" w:eastAsia="微軟正黑體" w:hAnsi="微軟正黑體" w:hint="eastAsia"/>
        </w:rPr>
        <w:t>讀書、寫作業</w:t>
      </w:r>
      <w:r w:rsidRPr="003510DE">
        <w:rPr>
          <w:rFonts w:ascii="微軟正黑體" w:eastAsia="微軟正黑體" w:hAnsi="微軟正黑體" w:hint="eastAsia"/>
        </w:rPr>
        <w:t>時所需的</w:t>
      </w:r>
      <w:r>
        <w:rPr>
          <w:rFonts w:ascii="微軟正黑體" w:eastAsia="微軟正黑體" w:hAnsi="微軟正黑體" w:hint="eastAsia"/>
        </w:rPr>
        <w:t>局部</w:t>
      </w:r>
      <w:r w:rsidRPr="003510DE">
        <w:rPr>
          <w:rFonts w:ascii="微軟正黑體" w:eastAsia="微軟正黑體" w:hAnsi="微軟正黑體" w:hint="eastAsia"/>
        </w:rPr>
        <w:t>照度</w:t>
      </w:r>
      <w:r>
        <w:rPr>
          <w:rFonts w:ascii="微軟正黑體" w:eastAsia="微軟正黑體" w:hAnsi="微軟正黑體" w:hint="eastAsia"/>
        </w:rPr>
        <w:t xml:space="preserve">約為750 </w:t>
      </w:r>
      <w:r>
        <w:rPr>
          <w:rFonts w:ascii="微軟正黑體" w:eastAsia="微軟正黑體" w:hAnsi="微軟正黑體"/>
        </w:rPr>
        <w:t>–</w:t>
      </w:r>
      <w:r>
        <w:rPr>
          <w:rFonts w:ascii="微軟正黑體" w:eastAsia="微軟正黑體" w:hAnsi="微軟正黑體" w:hint="eastAsia"/>
        </w:rPr>
        <w:t xml:space="preserve"> 1000 lx</w:t>
      </w:r>
      <w:proofErr w:type="gramStart"/>
      <w:r>
        <w:rPr>
          <w:rFonts w:ascii="微軟正黑體" w:eastAsia="微軟正黑體" w:hAnsi="微軟正黑體" w:hint="eastAsia"/>
        </w:rPr>
        <w:t>之間</w:t>
      </w:r>
      <w:proofErr w:type="gramEnd"/>
      <w:r w:rsidR="00AD7BAB">
        <w:rPr>
          <w:rFonts w:ascii="微軟正黑體" w:eastAsia="微軟正黑體" w:hAnsi="微軟正黑體" w:hint="eastAsia"/>
        </w:rPr>
        <w:t>，各種場所的照度需求可參考CNS國家照度標準</w:t>
      </w:r>
      <w:r>
        <w:rPr>
          <w:rFonts w:ascii="微軟正黑體" w:eastAsia="微軟正黑體" w:hAnsi="微軟正黑體" w:hint="eastAsia"/>
        </w:rPr>
        <w:t>。</w:t>
      </w:r>
    </w:p>
    <w:p w:rsidR="00BB2AD2" w:rsidRPr="00BB2AD2" w:rsidRDefault="00BB2AD2" w:rsidP="00BB2AD2">
      <w:pPr>
        <w:snapToGrid w:val="0"/>
        <w:rPr>
          <w:rFonts w:ascii="微軟正黑體" w:eastAsia="微軟正黑體" w:hAnsi="微軟正黑體"/>
        </w:rPr>
      </w:pPr>
    </w:p>
    <w:p w:rsidR="00BB2AD2" w:rsidRDefault="00BB2AD2">
      <w:pPr>
        <w:widowControl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br w:type="page"/>
      </w:r>
    </w:p>
    <w:p w:rsidR="00BB2AD2" w:rsidRDefault="00473D11" w:rsidP="00473D11">
      <w:pPr>
        <w:snapToGrid w:val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lastRenderedPageBreak/>
        <w:t>程式範例：</w:t>
      </w:r>
    </w:p>
    <w:p w:rsidR="008C1C17" w:rsidRDefault="00473D11" w:rsidP="00473D11">
      <w:pPr>
        <w:snapToGrid w:val="0"/>
        <w:rPr>
          <w:rFonts w:ascii="微軟正黑體" w:eastAsia="微軟正黑體" w:hAnsi="微軟正黑體"/>
          <w:kern w:val="0"/>
        </w:rPr>
      </w:pPr>
      <w:r>
        <w:rPr>
          <w:rFonts w:ascii="微軟正黑體" w:eastAsia="微軟正黑體" w:hAnsi="微軟正黑體" w:hint="eastAsia"/>
        </w:rPr>
        <w:t>當照度小於50 lx時，就</w:t>
      </w:r>
      <w:r w:rsidR="008C1C17">
        <w:rPr>
          <w:rFonts w:ascii="微軟正黑體" w:eastAsia="微軟正黑體" w:hAnsi="微軟正黑體" w:hint="eastAsia"/>
        </w:rPr>
        <w:t>點亮</w:t>
      </w:r>
      <w:r w:rsidR="008C1C17">
        <w:rPr>
          <w:rFonts w:ascii="微軟正黑體" w:eastAsia="微軟正黑體" w:hAnsi="微軟正黑體" w:hint="eastAsia"/>
          <w:kern w:val="0"/>
        </w:rPr>
        <w:t>5012教具板上</w:t>
      </w:r>
      <w:proofErr w:type="gramStart"/>
      <w:r w:rsidR="008C1C17">
        <w:rPr>
          <w:rFonts w:ascii="微軟正黑體" w:eastAsia="微軟正黑體" w:hAnsi="微軟正黑體" w:hint="eastAsia"/>
          <w:kern w:val="0"/>
        </w:rPr>
        <w:t>的燈條</w:t>
      </w:r>
      <w:proofErr w:type="gramEnd"/>
      <w:r>
        <w:rPr>
          <w:rFonts w:ascii="微軟正黑體" w:eastAsia="微軟正黑體" w:hAnsi="微軟正黑體" w:hint="eastAsia"/>
          <w:kern w:val="0"/>
        </w:rPr>
        <w:t>；照度大於</w:t>
      </w:r>
      <w:r w:rsidR="00BB2AD2">
        <w:rPr>
          <w:rFonts w:ascii="微軟正黑體" w:eastAsia="微軟正黑體" w:hAnsi="微軟正黑體" w:hint="eastAsia"/>
          <w:kern w:val="0"/>
        </w:rPr>
        <w:t>20</w:t>
      </w:r>
      <w:r>
        <w:rPr>
          <w:rFonts w:ascii="微軟正黑體" w:eastAsia="微軟正黑體" w:hAnsi="微軟正黑體" w:hint="eastAsia"/>
          <w:kern w:val="0"/>
        </w:rPr>
        <w:t>0 lx時就</w:t>
      </w:r>
      <w:proofErr w:type="gramStart"/>
      <w:r>
        <w:rPr>
          <w:rFonts w:ascii="微軟正黑體" w:eastAsia="微軟正黑體" w:hAnsi="微軟正黑體" w:hint="eastAsia"/>
          <w:kern w:val="0"/>
        </w:rPr>
        <w:t>關閉</w:t>
      </w:r>
      <w:r w:rsidR="008C1C17">
        <w:rPr>
          <w:rFonts w:ascii="微軟正黑體" w:eastAsia="微軟正黑體" w:hAnsi="微軟正黑體" w:hint="eastAsia"/>
          <w:kern w:val="0"/>
        </w:rPr>
        <w:t>燈條</w:t>
      </w:r>
      <w:proofErr w:type="gramEnd"/>
      <w:r>
        <w:rPr>
          <w:rFonts w:ascii="微軟正黑體" w:eastAsia="微軟正黑體" w:hAnsi="微軟正黑體" w:hint="eastAsia"/>
          <w:kern w:val="0"/>
        </w:rPr>
        <w:t>。用手遮蔽光照度模組，觀察照度變化</w:t>
      </w:r>
      <w:proofErr w:type="gramStart"/>
      <w:r>
        <w:rPr>
          <w:rFonts w:ascii="微軟正黑體" w:eastAsia="微軟正黑體" w:hAnsi="微軟正黑體" w:hint="eastAsia"/>
          <w:kern w:val="0"/>
        </w:rPr>
        <w:t>與</w:t>
      </w:r>
      <w:r w:rsidR="001A5B8D">
        <w:rPr>
          <w:rFonts w:ascii="微軟正黑體" w:eastAsia="微軟正黑體" w:hAnsi="微軟正黑體" w:hint="eastAsia"/>
          <w:kern w:val="0"/>
        </w:rPr>
        <w:t>燈條</w:t>
      </w:r>
      <w:r>
        <w:rPr>
          <w:rFonts w:ascii="微軟正黑體" w:eastAsia="微軟正黑體" w:hAnsi="微軟正黑體" w:hint="eastAsia"/>
          <w:kern w:val="0"/>
        </w:rPr>
        <w:t>的</w:t>
      </w:r>
      <w:proofErr w:type="gramEnd"/>
      <w:r>
        <w:rPr>
          <w:rFonts w:ascii="微軟正黑體" w:eastAsia="微軟正黑體" w:hAnsi="微軟正黑體" w:hint="eastAsia"/>
          <w:kern w:val="0"/>
        </w:rPr>
        <w:t>動作是否正確</w:t>
      </w:r>
      <w:r w:rsidR="008C1C17">
        <w:rPr>
          <w:rFonts w:ascii="微軟正黑體" w:eastAsia="微軟正黑體" w:hAnsi="微軟正黑體" w:hint="eastAsia"/>
          <w:kern w:val="0"/>
        </w:rPr>
        <w:t>。</w:t>
      </w:r>
    </w:p>
    <w:p w:rsidR="001A5B8D" w:rsidRDefault="001A5B8D" w:rsidP="00473D11">
      <w:pPr>
        <w:snapToGrid w:val="0"/>
        <w:rPr>
          <w:rFonts w:ascii="微軟正黑體" w:eastAsia="微軟正黑體" w:hAnsi="微軟正黑體"/>
          <w:kern w:val="0"/>
        </w:rPr>
      </w:pPr>
    </w:p>
    <w:p w:rsidR="00473D11" w:rsidRDefault="001A5B8D" w:rsidP="00473D11">
      <w:pPr>
        <w:snapToGrid w:val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noProof/>
        </w:rPr>
        <w:drawing>
          <wp:inline distT="0" distB="0" distL="0" distR="0">
            <wp:extent cx="5759450" cy="3272155"/>
            <wp:effectExtent l="0" t="0" r="0" b="444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C466D0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B8D" w:rsidRDefault="001A5B8D" w:rsidP="00473D11">
      <w:pPr>
        <w:snapToGrid w:val="0"/>
        <w:rPr>
          <w:rFonts w:ascii="微軟正黑體" w:eastAsia="微軟正黑體" w:hAnsi="微軟正黑體"/>
        </w:rPr>
      </w:pPr>
    </w:p>
    <w:p w:rsidR="001A5B8D" w:rsidRDefault="001A5B8D" w:rsidP="001A5B8D">
      <w:pPr>
        <w:snapToGrid w:val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  <w:kern w:val="0"/>
        </w:rPr>
        <w:t>實際運用時，可透過繼電器來控制照明設備，不過，要注意照明設備打開後的照度要低於程式中設定關燈的數值，否則會陷入不斷開關的循環中。</w:t>
      </w:r>
    </w:p>
    <w:p w:rsidR="001A5B8D" w:rsidRPr="001A5B8D" w:rsidRDefault="001A5B8D" w:rsidP="00473D11">
      <w:pPr>
        <w:snapToGrid w:val="0"/>
        <w:rPr>
          <w:rFonts w:ascii="微軟正黑體" w:eastAsia="微軟正黑體" w:hAnsi="微軟正黑體"/>
        </w:rPr>
      </w:pPr>
      <w:bookmarkStart w:id="0" w:name="_GoBack"/>
      <w:bookmarkEnd w:id="0"/>
    </w:p>
    <w:sectPr w:rsidR="001A5B8D" w:rsidRPr="001A5B8D" w:rsidSect="005518A4">
      <w:footerReference w:type="default" r:id="rId10"/>
      <w:pgSz w:w="11906" w:h="16838"/>
      <w:pgMar w:top="1418" w:right="1418" w:bottom="1418" w:left="1418" w:header="851" w:footer="850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373F0" w:rsidRDefault="001373F0" w:rsidP="0098550F">
      <w:r>
        <w:separator/>
      </w:r>
    </w:p>
  </w:endnote>
  <w:endnote w:type="continuationSeparator" w:id="0">
    <w:p w:rsidR="001373F0" w:rsidRDefault="001373F0" w:rsidP="009855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18A4" w:rsidRDefault="005D4B1B" w:rsidP="005518A4">
    <w:pPr>
      <w:pStyle w:val="a8"/>
      <w:jc w:val="right"/>
    </w:pPr>
    <w:r>
      <w:rPr>
        <w:noProof/>
      </w:rPr>
      <w:drawing>
        <wp:inline distT="0" distB="0" distL="0" distR="0">
          <wp:extent cx="5753100" cy="205740"/>
          <wp:effectExtent l="0" t="0" r="0" b="3810"/>
          <wp:docPr id="5" name="圖片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53100" cy="2057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373F0" w:rsidRDefault="001373F0" w:rsidP="0098550F">
      <w:r>
        <w:separator/>
      </w:r>
    </w:p>
  </w:footnote>
  <w:footnote w:type="continuationSeparator" w:id="0">
    <w:p w:rsidR="001373F0" w:rsidRDefault="001373F0" w:rsidP="009855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D33C4F"/>
    <w:multiLevelType w:val="hybridMultilevel"/>
    <w:tmpl w:val="4240DD0E"/>
    <w:lvl w:ilvl="0" w:tplc="244CC2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9547C77"/>
    <w:multiLevelType w:val="hybridMultilevel"/>
    <w:tmpl w:val="DAEAE3EC"/>
    <w:lvl w:ilvl="0" w:tplc="6CB85E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EE26E41"/>
    <w:multiLevelType w:val="hybridMultilevel"/>
    <w:tmpl w:val="CB16A0FC"/>
    <w:lvl w:ilvl="0" w:tplc="91748F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6B526D7A"/>
    <w:multiLevelType w:val="hybridMultilevel"/>
    <w:tmpl w:val="942258F2"/>
    <w:lvl w:ilvl="0" w:tplc="F70E62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6E7001C5"/>
    <w:multiLevelType w:val="hybridMultilevel"/>
    <w:tmpl w:val="38545EE6"/>
    <w:lvl w:ilvl="0" w:tplc="E9E0D0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16788"/>
    <w:rsid w:val="0008627B"/>
    <w:rsid w:val="001373F0"/>
    <w:rsid w:val="00183B06"/>
    <w:rsid w:val="001A5B8D"/>
    <w:rsid w:val="001C7A5F"/>
    <w:rsid w:val="001D46EA"/>
    <w:rsid w:val="001F37B7"/>
    <w:rsid w:val="00211123"/>
    <w:rsid w:val="00216788"/>
    <w:rsid w:val="0023762D"/>
    <w:rsid w:val="00321D20"/>
    <w:rsid w:val="0032222B"/>
    <w:rsid w:val="003510DE"/>
    <w:rsid w:val="0035370B"/>
    <w:rsid w:val="0036767F"/>
    <w:rsid w:val="00394443"/>
    <w:rsid w:val="003E2156"/>
    <w:rsid w:val="0041100B"/>
    <w:rsid w:val="0046475D"/>
    <w:rsid w:val="00473D11"/>
    <w:rsid w:val="0048143F"/>
    <w:rsid w:val="004F3F70"/>
    <w:rsid w:val="005015F7"/>
    <w:rsid w:val="00543A70"/>
    <w:rsid w:val="005518A4"/>
    <w:rsid w:val="0055718A"/>
    <w:rsid w:val="00564E8A"/>
    <w:rsid w:val="005D4B1B"/>
    <w:rsid w:val="005E6F79"/>
    <w:rsid w:val="005F5A4B"/>
    <w:rsid w:val="00665415"/>
    <w:rsid w:val="00717B36"/>
    <w:rsid w:val="00723E06"/>
    <w:rsid w:val="007415E4"/>
    <w:rsid w:val="007703EA"/>
    <w:rsid w:val="00792237"/>
    <w:rsid w:val="007B0910"/>
    <w:rsid w:val="00841838"/>
    <w:rsid w:val="00867C53"/>
    <w:rsid w:val="008A0992"/>
    <w:rsid w:val="008C1C17"/>
    <w:rsid w:val="008D2772"/>
    <w:rsid w:val="00924BE5"/>
    <w:rsid w:val="00971B4E"/>
    <w:rsid w:val="00980E95"/>
    <w:rsid w:val="0098550F"/>
    <w:rsid w:val="009A2CAB"/>
    <w:rsid w:val="00A00E74"/>
    <w:rsid w:val="00A032DB"/>
    <w:rsid w:val="00A07116"/>
    <w:rsid w:val="00A67B94"/>
    <w:rsid w:val="00AB496E"/>
    <w:rsid w:val="00AC7D10"/>
    <w:rsid w:val="00AD1C33"/>
    <w:rsid w:val="00AD7BAB"/>
    <w:rsid w:val="00B01670"/>
    <w:rsid w:val="00B3726D"/>
    <w:rsid w:val="00BB2AD2"/>
    <w:rsid w:val="00C14D77"/>
    <w:rsid w:val="00C71AC5"/>
    <w:rsid w:val="00C82870"/>
    <w:rsid w:val="00CF4B1B"/>
    <w:rsid w:val="00D204ED"/>
    <w:rsid w:val="00D82D4E"/>
    <w:rsid w:val="00D9102C"/>
    <w:rsid w:val="00E61168"/>
    <w:rsid w:val="00EE25A2"/>
    <w:rsid w:val="00F229C4"/>
    <w:rsid w:val="00F518D2"/>
    <w:rsid w:val="00F90DD2"/>
    <w:rsid w:val="00FA3C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EC91D760-B75C-40E4-B80B-023D97900E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16788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216788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List Paragraph"/>
    <w:basedOn w:val="a"/>
    <w:uiPriority w:val="34"/>
    <w:qFormat/>
    <w:rsid w:val="00723E06"/>
    <w:pPr>
      <w:ind w:leftChars="200" w:left="480"/>
    </w:pPr>
  </w:style>
  <w:style w:type="paragraph" w:styleId="a6">
    <w:name w:val="header"/>
    <w:basedOn w:val="a"/>
    <w:link w:val="a7"/>
    <w:uiPriority w:val="99"/>
    <w:unhideWhenUsed/>
    <w:rsid w:val="0098550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98550F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98550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98550F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167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140333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09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118878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30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838948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74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13009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tmp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tmp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2</Pages>
  <Words>47</Words>
  <Characters>273</Characters>
  <Application>Microsoft Office Word</Application>
  <DocSecurity>0</DocSecurity>
  <Lines>2</Lines>
  <Paragraphs>1</Paragraphs>
  <ScaleCrop>false</ScaleCrop>
  <Company/>
  <LinksUpToDate>false</LinksUpToDate>
  <CharactersWithSpaces>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jcsu</dc:creator>
  <cp:lastModifiedBy>詹皓皓</cp:lastModifiedBy>
  <cp:revision>21</cp:revision>
  <cp:lastPrinted>2020-04-23T03:32:00Z</cp:lastPrinted>
  <dcterms:created xsi:type="dcterms:W3CDTF">2019-09-04T17:23:00Z</dcterms:created>
  <dcterms:modified xsi:type="dcterms:W3CDTF">2024-01-31T17:29:00Z</dcterms:modified>
</cp:coreProperties>
</file>